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582188D" wp14:paraId="6BC71845" wp14:textId="32A54FA0">
      <w:pPr>
        <w:spacing w:before="240" w:beforeAutospacing="off" w:after="240" w:afterAutospacing="off"/>
        <w:jc w:val="center"/>
        <w:rPr>
          <w:rFonts w:ascii="Arial" w:hAnsi="Arial" w:eastAsia="Arial" w:cs="Arial"/>
          <w:b w:val="1"/>
          <w:bCs w:val="1"/>
          <w:i w:val="0"/>
          <w:iCs w:val="0"/>
          <w:caps w:val="0"/>
          <w:smallCaps w:val="0"/>
          <w:noProof w:val="0"/>
          <w:color w:val="000000" w:themeColor="text1" w:themeTint="FF" w:themeShade="FF"/>
          <w:sz w:val="24"/>
          <w:szCs w:val="24"/>
          <w:lang w:val="en-GB"/>
        </w:rPr>
      </w:pPr>
      <w:r w:rsidRPr="4582188D" w:rsidR="227D0E39">
        <w:rPr>
          <w:rFonts w:ascii="Arial" w:hAnsi="Arial" w:eastAsia="Arial" w:cs="Arial"/>
          <w:b w:val="1"/>
          <w:bCs w:val="1"/>
          <w:i w:val="0"/>
          <w:iCs w:val="0"/>
          <w:caps w:val="0"/>
          <w:smallCaps w:val="0"/>
          <w:noProof w:val="0"/>
          <w:color w:val="000000" w:themeColor="text1" w:themeTint="FF" w:themeShade="FF"/>
          <w:sz w:val="24"/>
          <w:szCs w:val="24"/>
          <w:lang w:val="en-GB"/>
        </w:rPr>
        <w:t>Right to Choose Provider – Shared Care Enquiry</w:t>
      </w:r>
    </w:p>
    <w:p w:rsidR="4582188D" w:rsidP="4582188D" w:rsidRDefault="4582188D" w14:paraId="645D174C" w14:textId="0E1FFFE5">
      <w:pPr>
        <w:spacing w:before="240" w:beforeAutospacing="off" w:after="240" w:afterAutospacing="off"/>
        <w:jc w:val="center"/>
        <w:rPr>
          <w:rFonts w:ascii="Arial" w:hAnsi="Arial" w:eastAsia="Arial" w:cs="Arial"/>
          <w:b w:val="0"/>
          <w:bCs w:val="0"/>
          <w:i w:val="0"/>
          <w:iCs w:val="0"/>
          <w:caps w:val="0"/>
          <w:smallCaps w:val="0"/>
          <w:noProof w:val="0"/>
          <w:color w:val="000000" w:themeColor="text1" w:themeTint="FF" w:themeShade="FF"/>
          <w:sz w:val="24"/>
          <w:szCs w:val="24"/>
          <w:lang w:val="en-GB"/>
        </w:rPr>
      </w:pPr>
    </w:p>
    <w:p w:rsidR="227D0E39" w:rsidP="4582188D" w:rsidRDefault="227D0E39" w14:paraId="170CEF86" w14:textId="5989CB58">
      <w:p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4582188D" w:rsidR="227D0E39">
        <w:rPr>
          <w:rFonts w:ascii="Arial" w:hAnsi="Arial" w:eastAsia="Arial" w:cs="Arial"/>
          <w:b w:val="0"/>
          <w:bCs w:val="0"/>
          <w:i w:val="0"/>
          <w:iCs w:val="0"/>
          <w:caps w:val="0"/>
          <w:smallCaps w:val="0"/>
          <w:noProof w:val="0"/>
          <w:color w:val="000000" w:themeColor="text1" w:themeTint="FF" w:themeShade="FF"/>
          <w:sz w:val="24"/>
          <w:szCs w:val="24"/>
          <w:lang w:val="en-GB"/>
        </w:rPr>
        <w:t>Dear Provider</w:t>
      </w:r>
    </w:p>
    <w:p xmlns:wp14="http://schemas.microsoft.com/office/word/2010/wordml" w:rsidP="28FB0C05" wp14:paraId="1B1D97FA" wp14:textId="56B12398">
      <w:p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28FB0C05" w:rsidR="227D0E39">
        <w:rPr>
          <w:rFonts w:ascii="Arial" w:hAnsi="Arial" w:eastAsia="Arial" w:cs="Arial"/>
          <w:b w:val="0"/>
          <w:bCs w:val="0"/>
          <w:i w:val="0"/>
          <w:iCs w:val="0"/>
          <w:caps w:val="0"/>
          <w:smallCaps w:val="0"/>
          <w:noProof w:val="0"/>
          <w:color w:val="000000" w:themeColor="text1" w:themeTint="FF" w:themeShade="FF"/>
          <w:sz w:val="24"/>
          <w:szCs w:val="24"/>
          <w:lang w:val="en-GB"/>
        </w:rPr>
        <w:t>I am seeking a Right to Choose referral for ADHD assessment. My GP will agree shared care for ADHD medications if certain conditions are met. Please can you confirm that you are able to meet these requirements:</w:t>
      </w:r>
    </w:p>
    <w:p xmlns:wp14="http://schemas.microsoft.com/office/word/2010/wordml" w:rsidP="4582188D" wp14:paraId="69918828" wp14:textId="52EBA716">
      <w:p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4582188D" w:rsidR="227D0E39">
        <w:rPr>
          <w:rFonts w:ascii="Arial" w:hAnsi="Arial" w:eastAsia="Arial" w:cs="Arial"/>
          <w:b w:val="0"/>
          <w:bCs w:val="0"/>
          <w:i w:val="0"/>
          <w:iCs w:val="0"/>
          <w:caps w:val="0"/>
          <w:smallCaps w:val="0"/>
          <w:noProof w:val="0"/>
          <w:color w:val="000000" w:themeColor="text1" w:themeTint="FF" w:themeShade="FF"/>
          <w:sz w:val="24"/>
          <w:szCs w:val="24"/>
          <w:lang w:val="en-GB"/>
        </w:rPr>
        <w:t>Requirements from Provider (must be met for shared care to be agreed)</w:t>
      </w:r>
      <w:r w:rsidRPr="4582188D" w:rsidR="53BCD060">
        <w:rPr>
          <w:rFonts w:ascii="Arial" w:hAnsi="Arial" w:eastAsia="Arial" w:cs="Arial"/>
          <w:b w:val="0"/>
          <w:bCs w:val="0"/>
          <w:i w:val="0"/>
          <w:iCs w:val="0"/>
          <w:caps w:val="0"/>
          <w:smallCaps w:val="0"/>
          <w:noProof w:val="0"/>
          <w:color w:val="000000" w:themeColor="text1" w:themeTint="FF" w:themeShade="FF"/>
          <w:sz w:val="24"/>
          <w:szCs w:val="24"/>
          <w:lang w:val="en-GB"/>
        </w:rPr>
        <w:t>:</w:t>
      </w:r>
    </w:p>
    <w:p xmlns:wp14="http://schemas.microsoft.com/office/word/2010/wordml" w:rsidP="28FB0C05" wp14:paraId="2D04D55A" wp14:textId="0E5F197F">
      <w:pPr>
        <w:pStyle w:val="ListParagraph"/>
        <w:numPr>
          <w:ilvl w:val="0"/>
          <w:numId w:val="1"/>
        </w:numPr>
        <w:spacing w:before="240" w:beforeAutospacing="off" w:after="240" w:afterAutospacing="off"/>
        <w:rPr>
          <w:rFonts w:ascii="Arial" w:hAnsi="Arial" w:eastAsia="Arial" w:cs="Arial"/>
        </w:rPr>
      </w:pPr>
      <w:r w:rsidRPr="4582188D" w:rsidR="227D0E39">
        <w:rPr>
          <w:rFonts w:ascii="Arial" w:hAnsi="Arial" w:eastAsia="Arial" w:cs="Arial"/>
          <w:b w:val="0"/>
          <w:bCs w:val="0"/>
          <w:i w:val="0"/>
          <w:iCs w:val="0"/>
          <w:caps w:val="0"/>
          <w:smallCaps w:val="0"/>
          <w:noProof w:val="0"/>
          <w:color w:val="000000" w:themeColor="text1" w:themeTint="FF" w:themeShade="FF"/>
          <w:sz w:val="24"/>
          <w:szCs w:val="24"/>
          <w:lang w:val="en-GB"/>
        </w:rPr>
        <w:t xml:space="preserve">Conduct baseline investigations prior to initiation. These are set out in section 8 of the shared care guidelines for the relevant drug: methylphenidate, </w:t>
      </w:r>
      <w:r w:rsidRPr="4582188D" w:rsidR="227D0E39">
        <w:rPr>
          <w:rFonts w:ascii="Arial" w:hAnsi="Arial" w:eastAsia="Arial" w:cs="Arial"/>
          <w:b w:val="0"/>
          <w:bCs w:val="0"/>
          <w:i w:val="0"/>
          <w:iCs w:val="0"/>
          <w:caps w:val="0"/>
          <w:smallCaps w:val="0"/>
          <w:noProof w:val="0"/>
          <w:color w:val="000000" w:themeColor="text1" w:themeTint="FF" w:themeShade="FF"/>
          <w:sz w:val="24"/>
          <w:szCs w:val="24"/>
          <w:lang w:val="en-GB"/>
        </w:rPr>
        <w:t>dexamfetamine</w:t>
      </w:r>
      <w:r w:rsidRPr="4582188D" w:rsidR="227D0E39">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4582188D" w:rsidR="227D0E39">
        <w:rPr>
          <w:rFonts w:ascii="Arial" w:hAnsi="Arial" w:eastAsia="Arial" w:cs="Arial"/>
          <w:b w:val="0"/>
          <w:bCs w:val="0"/>
          <w:i w:val="0"/>
          <w:iCs w:val="0"/>
          <w:caps w:val="0"/>
          <w:smallCaps w:val="0"/>
          <w:noProof w:val="0"/>
          <w:color w:val="000000" w:themeColor="text1" w:themeTint="FF" w:themeShade="FF"/>
          <w:sz w:val="24"/>
          <w:szCs w:val="24"/>
          <w:lang w:val="en-GB"/>
        </w:rPr>
        <w:t>lisdexamfetamine</w:t>
      </w:r>
      <w:r w:rsidRPr="4582188D" w:rsidR="227D0E39">
        <w:rPr>
          <w:rFonts w:ascii="Arial" w:hAnsi="Arial" w:eastAsia="Arial" w:cs="Arial"/>
          <w:b w:val="0"/>
          <w:bCs w:val="0"/>
          <w:i w:val="0"/>
          <w:iCs w:val="0"/>
          <w:caps w:val="0"/>
          <w:smallCaps w:val="0"/>
          <w:noProof w:val="0"/>
          <w:color w:val="000000" w:themeColor="text1" w:themeTint="FF" w:themeShade="FF"/>
          <w:sz w:val="24"/>
          <w:szCs w:val="24"/>
          <w:lang w:val="en-GB"/>
        </w:rPr>
        <w:t xml:space="preserve">, atomoxetine, guanfacine. These are available via </w:t>
      </w:r>
      <w:hyperlink r:id="R9389989ff64a47b3">
        <w:r w:rsidRPr="4582188D" w:rsidR="227D0E39">
          <w:rPr>
            <w:rStyle w:val="Hyperlink"/>
            <w:rFonts w:ascii="Arial" w:hAnsi="Arial" w:eastAsia="Arial" w:cs="Arial"/>
            <w:b w:val="0"/>
            <w:bCs w:val="0"/>
            <w:i w:val="0"/>
            <w:iCs w:val="0"/>
            <w:caps w:val="0"/>
            <w:smallCaps w:val="0"/>
            <w:noProof w:val="0"/>
            <w:sz w:val="24"/>
            <w:szCs w:val="24"/>
            <w:lang w:val="en-GB"/>
          </w:rPr>
          <w:t>https://tinyurl.com/shared-care</w:t>
        </w:r>
      </w:hyperlink>
    </w:p>
    <w:p xmlns:wp14="http://schemas.microsoft.com/office/word/2010/wordml" w:rsidP="5F9331DE" wp14:paraId="66369C14" wp14:textId="0620782C">
      <w:pPr>
        <w:pStyle w:val="ListParagraph"/>
        <w:numPr>
          <w:ilvl w:val="0"/>
          <w:numId w:val="1"/>
        </w:num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5F9331DE" w:rsidR="227D0E39">
        <w:rPr>
          <w:rFonts w:ascii="Arial" w:hAnsi="Arial" w:eastAsia="Arial" w:cs="Arial"/>
          <w:b w:val="0"/>
          <w:bCs w:val="0"/>
          <w:i w:val="0"/>
          <w:iCs w:val="0"/>
          <w:caps w:val="0"/>
          <w:smallCaps w:val="0"/>
          <w:noProof w:val="0"/>
          <w:color w:val="000000" w:themeColor="text1" w:themeTint="FF" w:themeShade="FF"/>
          <w:sz w:val="24"/>
          <w:szCs w:val="24"/>
          <w:lang w:val="en-GB"/>
        </w:rPr>
        <w:t>Refer directly for further tests or speciality opinions where needed for the initiation or continuation of medication.</w:t>
      </w:r>
    </w:p>
    <w:p xmlns:wp14="http://schemas.microsoft.com/office/word/2010/wordml" w:rsidP="5F9331DE" wp14:paraId="4B2FE879" wp14:textId="2CC33ACC">
      <w:pPr>
        <w:pStyle w:val="ListParagraph"/>
        <w:numPr>
          <w:ilvl w:val="0"/>
          <w:numId w:val="1"/>
        </w:num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5F9331DE" w:rsidR="227D0E39">
        <w:rPr>
          <w:rFonts w:ascii="Arial" w:hAnsi="Arial" w:eastAsia="Arial" w:cs="Arial"/>
          <w:b w:val="0"/>
          <w:bCs w:val="0"/>
          <w:i w:val="0"/>
          <w:iCs w:val="0"/>
          <w:caps w:val="0"/>
          <w:smallCaps w:val="0"/>
          <w:noProof w:val="0"/>
          <w:color w:val="000000" w:themeColor="text1" w:themeTint="FF" w:themeShade="FF"/>
          <w:sz w:val="24"/>
          <w:szCs w:val="24"/>
          <w:lang w:val="en-GB"/>
        </w:rPr>
        <w:t>Counsel the patient appropriately on the medication to enable informed consent on prescribing.</w:t>
      </w:r>
    </w:p>
    <w:p xmlns:wp14="http://schemas.microsoft.com/office/word/2010/wordml" w:rsidP="5F9331DE" wp14:paraId="44ECE997" wp14:textId="6E9F9CD3">
      <w:pPr>
        <w:pStyle w:val="ListParagraph"/>
        <w:numPr>
          <w:ilvl w:val="0"/>
          <w:numId w:val="1"/>
        </w:num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5F9331DE" w:rsidR="227D0E39">
        <w:rPr>
          <w:rFonts w:ascii="Arial" w:hAnsi="Arial" w:eastAsia="Arial" w:cs="Arial"/>
          <w:b w:val="0"/>
          <w:bCs w:val="0"/>
          <w:i w:val="0"/>
          <w:iCs w:val="0"/>
          <w:caps w:val="0"/>
          <w:smallCaps w:val="0"/>
          <w:noProof w:val="0"/>
          <w:color w:val="000000" w:themeColor="text1" w:themeTint="FF" w:themeShade="FF"/>
          <w:sz w:val="24"/>
          <w:szCs w:val="24"/>
          <w:lang w:val="en-GB"/>
        </w:rPr>
        <w:t>Ensure the patient knows that failure to attend monitoring or treatment review will result in discontinuation of the drug.</w:t>
      </w:r>
    </w:p>
    <w:p xmlns:wp14="http://schemas.microsoft.com/office/word/2010/wordml" w:rsidP="4582188D" wp14:paraId="0A8E2876" wp14:textId="3204946D">
      <w:pPr>
        <w:pStyle w:val="ListParagraph"/>
        <w:numPr>
          <w:ilvl w:val="0"/>
          <w:numId w:val="1"/>
        </w:num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4582188D" w:rsidR="227D0E39">
        <w:rPr>
          <w:rFonts w:ascii="Arial" w:hAnsi="Arial" w:eastAsia="Arial" w:cs="Arial"/>
          <w:b w:val="0"/>
          <w:bCs w:val="0"/>
          <w:i w:val="0"/>
          <w:iCs w:val="0"/>
          <w:caps w:val="0"/>
          <w:smallCaps w:val="0"/>
          <w:noProof w:val="0"/>
          <w:color w:val="000000" w:themeColor="text1" w:themeTint="FF" w:themeShade="FF"/>
          <w:sz w:val="24"/>
          <w:szCs w:val="24"/>
          <w:lang w:val="en-GB"/>
        </w:rPr>
        <w:t>Initiate</w:t>
      </w:r>
      <w:r w:rsidRPr="4582188D" w:rsidR="227D0E39">
        <w:rPr>
          <w:rFonts w:ascii="Arial" w:hAnsi="Arial" w:eastAsia="Arial" w:cs="Arial"/>
          <w:b w:val="0"/>
          <w:bCs w:val="0"/>
          <w:i w:val="0"/>
          <w:iCs w:val="0"/>
          <w:caps w:val="0"/>
          <w:smallCaps w:val="0"/>
          <w:noProof w:val="0"/>
          <w:color w:val="000000" w:themeColor="text1" w:themeTint="FF" w:themeShade="FF"/>
          <w:sz w:val="24"/>
          <w:szCs w:val="24"/>
          <w:lang w:val="en-GB"/>
        </w:rPr>
        <w:t xml:space="preserve"> and titrate medication until the patient has been stabilised for at least 4 weeks.</w:t>
      </w:r>
      <w:r w:rsidRPr="4582188D" w:rsidR="1D2FEFF3">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4582188D" w:rsidR="227D0E39">
        <w:rPr>
          <w:rFonts w:ascii="Arial" w:hAnsi="Arial" w:eastAsia="Arial" w:cs="Arial"/>
          <w:b w:val="0"/>
          <w:bCs w:val="0"/>
          <w:i w:val="0"/>
          <w:iCs w:val="0"/>
          <w:caps w:val="0"/>
          <w:smallCaps w:val="0"/>
          <w:noProof w:val="0"/>
          <w:color w:val="000000" w:themeColor="text1" w:themeTint="FF" w:themeShade="FF"/>
          <w:sz w:val="24"/>
          <w:szCs w:val="24"/>
          <w:lang w:val="en-GB"/>
        </w:rPr>
        <w:t>Then complete the shared care documentation and send to the patient’s practice detailing the diagnosis, brand to be prescribed, dosage, relevant test results (for GP information only</w:t>
      </w:r>
      <w:r w:rsidRPr="4582188D" w:rsidR="227D0E39">
        <w:rPr>
          <w:rFonts w:ascii="Arial" w:hAnsi="Arial" w:eastAsia="Arial" w:cs="Arial"/>
          <w:b w:val="0"/>
          <w:bCs w:val="0"/>
          <w:i w:val="0"/>
          <w:iCs w:val="0"/>
          <w:caps w:val="0"/>
          <w:smallCaps w:val="0"/>
          <w:noProof w:val="0"/>
          <w:color w:val="000000" w:themeColor="text1" w:themeTint="FF" w:themeShade="FF"/>
          <w:sz w:val="24"/>
          <w:szCs w:val="24"/>
          <w:lang w:val="en-GB"/>
        </w:rPr>
        <w:t>), when</w:t>
      </w:r>
      <w:r w:rsidRPr="4582188D" w:rsidR="227D0E39">
        <w:rPr>
          <w:rFonts w:ascii="Arial" w:hAnsi="Arial" w:eastAsia="Arial" w:cs="Arial"/>
          <w:b w:val="0"/>
          <w:bCs w:val="0"/>
          <w:i w:val="0"/>
          <w:iCs w:val="0"/>
          <w:caps w:val="0"/>
          <w:smallCaps w:val="0"/>
          <w:noProof w:val="0"/>
          <w:color w:val="000000" w:themeColor="text1" w:themeTint="FF" w:themeShade="FF"/>
          <w:sz w:val="24"/>
          <w:szCs w:val="24"/>
          <w:lang w:val="en-GB"/>
        </w:rPr>
        <w:t xml:space="preserve"> the next monitoring will take place and direct access contact information for GP queries.</w:t>
      </w:r>
    </w:p>
    <w:p xmlns:wp14="http://schemas.microsoft.com/office/word/2010/wordml" w:rsidP="5F9331DE" wp14:paraId="0673AD15" wp14:textId="1DD5791D">
      <w:pPr>
        <w:pStyle w:val="ListParagraph"/>
        <w:numPr>
          <w:ilvl w:val="0"/>
          <w:numId w:val="1"/>
        </w:num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5F9331DE" w:rsidR="227D0E39">
        <w:rPr>
          <w:rFonts w:ascii="Arial" w:hAnsi="Arial" w:eastAsia="Arial" w:cs="Arial"/>
          <w:b w:val="0"/>
          <w:bCs w:val="0"/>
          <w:i w:val="0"/>
          <w:iCs w:val="0"/>
          <w:caps w:val="0"/>
          <w:smallCaps w:val="0"/>
          <w:noProof w:val="0"/>
          <w:color w:val="000000" w:themeColor="text1" w:themeTint="FF" w:themeShade="FF"/>
          <w:sz w:val="24"/>
          <w:szCs w:val="24"/>
          <w:lang w:val="en-GB"/>
        </w:rPr>
        <w:t>Conduct the required monitoring (as described above) and communicate the results to</w:t>
      </w:r>
      <w:r w:rsidRPr="5F9331DE" w:rsidR="33E81EFC">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5F9331DE" w:rsidR="227D0E39">
        <w:rPr>
          <w:rFonts w:ascii="Arial" w:hAnsi="Arial" w:eastAsia="Arial" w:cs="Arial"/>
          <w:b w:val="0"/>
          <w:bCs w:val="0"/>
          <w:i w:val="0"/>
          <w:iCs w:val="0"/>
          <w:caps w:val="0"/>
          <w:smallCaps w:val="0"/>
          <w:noProof w:val="0"/>
          <w:color w:val="000000" w:themeColor="text1" w:themeTint="FF" w:themeShade="FF"/>
          <w:sz w:val="24"/>
          <w:szCs w:val="24"/>
          <w:lang w:val="en-GB"/>
        </w:rPr>
        <w:t>primary care. This monitoring, and other responsibilities, must be carried out by a</w:t>
      </w:r>
      <w:r w:rsidRPr="5F9331DE" w:rsidR="4D178C95">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5F9331DE" w:rsidR="227D0E39">
        <w:rPr>
          <w:rFonts w:ascii="Arial" w:hAnsi="Arial" w:eastAsia="Arial" w:cs="Arial"/>
          <w:b w:val="0"/>
          <w:bCs w:val="0"/>
          <w:i w:val="0"/>
          <w:iCs w:val="0"/>
          <w:caps w:val="0"/>
          <w:smallCaps w:val="0"/>
          <w:noProof w:val="0"/>
          <w:color w:val="000000" w:themeColor="text1" w:themeTint="FF" w:themeShade="FF"/>
          <w:sz w:val="24"/>
          <w:szCs w:val="24"/>
          <w:lang w:val="en-GB"/>
        </w:rPr>
        <w:t xml:space="preserve">healthcare professional in secondary care with </w:t>
      </w:r>
      <w:r w:rsidRPr="5F9331DE" w:rsidR="227D0E39">
        <w:rPr>
          <w:rFonts w:ascii="Arial" w:hAnsi="Arial" w:eastAsia="Arial" w:cs="Arial"/>
          <w:b w:val="0"/>
          <w:bCs w:val="0"/>
          <w:i w:val="0"/>
          <w:iCs w:val="0"/>
          <w:caps w:val="0"/>
          <w:smallCaps w:val="0"/>
          <w:noProof w:val="0"/>
          <w:color w:val="000000" w:themeColor="text1" w:themeTint="FF" w:themeShade="FF"/>
          <w:sz w:val="24"/>
          <w:szCs w:val="24"/>
          <w:lang w:val="en-GB"/>
        </w:rPr>
        <w:t>expertise</w:t>
      </w:r>
      <w:r w:rsidRPr="5F9331DE" w:rsidR="227D0E39">
        <w:rPr>
          <w:rFonts w:ascii="Arial" w:hAnsi="Arial" w:eastAsia="Arial" w:cs="Arial"/>
          <w:b w:val="0"/>
          <w:bCs w:val="0"/>
          <w:i w:val="0"/>
          <w:iCs w:val="0"/>
          <w:caps w:val="0"/>
          <w:smallCaps w:val="0"/>
          <w:noProof w:val="0"/>
          <w:color w:val="000000" w:themeColor="text1" w:themeTint="FF" w:themeShade="FF"/>
          <w:sz w:val="24"/>
          <w:szCs w:val="24"/>
          <w:lang w:val="en-GB"/>
        </w:rPr>
        <w:t xml:space="preserve"> and training in ADHD.</w:t>
      </w:r>
    </w:p>
    <w:p xmlns:wp14="http://schemas.microsoft.com/office/word/2010/wordml" w:rsidP="5F9331DE" wp14:paraId="31180E5D" wp14:textId="60D72761">
      <w:pPr>
        <w:pStyle w:val="ListParagraph"/>
        <w:numPr>
          <w:ilvl w:val="0"/>
          <w:numId w:val="1"/>
        </w:num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5F9331DE" w:rsidR="227D0E39">
        <w:rPr>
          <w:rFonts w:ascii="Arial" w:hAnsi="Arial" w:eastAsia="Arial" w:cs="Arial"/>
          <w:b w:val="0"/>
          <w:bCs w:val="0"/>
          <w:i w:val="0"/>
          <w:iCs w:val="0"/>
          <w:caps w:val="0"/>
          <w:smallCaps w:val="0"/>
          <w:noProof w:val="0"/>
          <w:color w:val="000000" w:themeColor="text1" w:themeTint="FF" w:themeShade="FF"/>
          <w:sz w:val="24"/>
          <w:szCs w:val="24"/>
          <w:lang w:val="en-GB"/>
        </w:rPr>
        <w:t>Resume prescribing where the patient is a woman who is, or wishes to become,</w:t>
      </w:r>
      <w:r w:rsidRPr="5F9331DE" w:rsidR="744A4E2F">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5F9331DE" w:rsidR="227D0E39">
        <w:rPr>
          <w:rFonts w:ascii="Arial" w:hAnsi="Arial" w:eastAsia="Arial" w:cs="Arial"/>
          <w:b w:val="0"/>
          <w:bCs w:val="0"/>
          <w:i w:val="0"/>
          <w:iCs w:val="0"/>
          <w:caps w:val="0"/>
          <w:smallCaps w:val="0"/>
          <w:noProof w:val="0"/>
          <w:color w:val="000000" w:themeColor="text1" w:themeTint="FF" w:themeShade="FF"/>
          <w:sz w:val="24"/>
          <w:szCs w:val="24"/>
          <w:lang w:val="en-GB"/>
        </w:rPr>
        <w:t>pregnant.</w:t>
      </w:r>
    </w:p>
    <w:p xmlns:wp14="http://schemas.microsoft.com/office/word/2010/wordml" w:rsidP="5F9331DE" wp14:paraId="5B8DD0A4" wp14:textId="0DC2B3A5">
      <w:pPr>
        <w:pStyle w:val="ListParagraph"/>
        <w:numPr>
          <w:ilvl w:val="0"/>
          <w:numId w:val="1"/>
        </w:num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5F9331DE" w:rsidR="227D0E39">
        <w:rPr>
          <w:rFonts w:ascii="Arial" w:hAnsi="Arial" w:eastAsia="Arial" w:cs="Arial"/>
          <w:b w:val="0"/>
          <w:bCs w:val="0"/>
          <w:i w:val="0"/>
          <w:iCs w:val="0"/>
          <w:caps w:val="0"/>
          <w:smallCaps w:val="0"/>
          <w:noProof w:val="0"/>
          <w:color w:val="000000" w:themeColor="text1" w:themeTint="FF" w:themeShade="FF"/>
          <w:sz w:val="24"/>
          <w:szCs w:val="24"/>
          <w:lang w:val="en-GB"/>
        </w:rPr>
        <w:t xml:space="preserve">Provide advice to primary care when </w:t>
      </w:r>
      <w:r w:rsidRPr="5F9331DE" w:rsidR="227D0E39">
        <w:rPr>
          <w:rFonts w:ascii="Arial" w:hAnsi="Arial" w:eastAsia="Arial" w:cs="Arial"/>
          <w:b w:val="0"/>
          <w:bCs w:val="0"/>
          <w:i w:val="0"/>
          <w:iCs w:val="0"/>
          <w:caps w:val="0"/>
          <w:smallCaps w:val="0"/>
          <w:noProof w:val="0"/>
          <w:color w:val="000000" w:themeColor="text1" w:themeTint="FF" w:themeShade="FF"/>
          <w:sz w:val="24"/>
          <w:szCs w:val="24"/>
          <w:lang w:val="en-GB"/>
        </w:rPr>
        <w:t>required</w:t>
      </w:r>
      <w:r w:rsidRPr="5F9331DE" w:rsidR="227D0E39">
        <w:rPr>
          <w:rFonts w:ascii="Arial" w:hAnsi="Arial" w:eastAsia="Arial" w:cs="Arial"/>
          <w:b w:val="0"/>
          <w:bCs w:val="0"/>
          <w:i w:val="0"/>
          <w:iCs w:val="0"/>
          <w:caps w:val="0"/>
          <w:smallCaps w:val="0"/>
          <w:noProof w:val="0"/>
          <w:color w:val="000000" w:themeColor="text1" w:themeTint="FF" w:themeShade="FF"/>
          <w:sz w:val="24"/>
          <w:szCs w:val="24"/>
          <w:lang w:val="en-GB"/>
        </w:rPr>
        <w:t>.</w:t>
      </w:r>
    </w:p>
    <w:p xmlns:wp14="http://schemas.microsoft.com/office/word/2010/wordml" w:rsidP="4582188D" wp14:paraId="3A0547EA" wp14:noSpellErr="1" wp14:textId="2CCEECCF">
      <w:pPr>
        <w:pStyle w:val="ListParagraph"/>
        <w:numPr>
          <w:ilvl w:val="0"/>
          <w:numId w:val="1"/>
        </w:num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4582188D" w:rsidR="5CC60251">
        <w:rPr>
          <w:rFonts w:ascii="Arial" w:hAnsi="Arial" w:eastAsia="Arial" w:cs="Arial"/>
          <w:b w:val="0"/>
          <w:bCs w:val="0"/>
          <w:i w:val="0"/>
          <w:iCs w:val="0"/>
          <w:caps w:val="0"/>
          <w:smallCaps w:val="0"/>
          <w:noProof w:val="0"/>
          <w:color w:val="000000" w:themeColor="text1" w:themeTint="FF" w:themeShade="FF"/>
          <w:sz w:val="24"/>
          <w:szCs w:val="24"/>
          <w:lang w:val="en-GB"/>
        </w:rPr>
        <w:t>C</w:t>
      </w:r>
      <w:r w:rsidRPr="4582188D" w:rsidR="227D0E39">
        <w:rPr>
          <w:rFonts w:ascii="Arial" w:hAnsi="Arial" w:eastAsia="Arial" w:cs="Arial"/>
          <w:b w:val="0"/>
          <w:bCs w:val="0"/>
          <w:i w:val="0"/>
          <w:iCs w:val="0"/>
          <w:caps w:val="0"/>
          <w:smallCaps w:val="0"/>
          <w:noProof w:val="0"/>
          <w:color w:val="000000" w:themeColor="text1" w:themeTint="FF" w:themeShade="FF"/>
          <w:sz w:val="24"/>
          <w:szCs w:val="24"/>
          <w:lang w:val="en-GB"/>
        </w:rPr>
        <w:t xml:space="preserve">ontinue prescribing </w:t>
      </w:r>
      <w:r w:rsidRPr="4582188D" w:rsidR="227D0E39">
        <w:rPr>
          <w:rFonts w:ascii="Arial" w:hAnsi="Arial" w:eastAsia="Arial" w:cs="Arial"/>
          <w:b w:val="0"/>
          <w:bCs w:val="0"/>
          <w:i w:val="0"/>
          <w:iCs w:val="0"/>
          <w:caps w:val="0"/>
          <w:smallCaps w:val="0"/>
          <w:noProof w:val="0"/>
          <w:color w:val="000000" w:themeColor="text1" w:themeTint="FF" w:themeShade="FF"/>
          <w:sz w:val="24"/>
          <w:szCs w:val="24"/>
          <w:lang w:val="en-GB"/>
        </w:rPr>
        <w:t>in the event that</w:t>
      </w:r>
      <w:r w:rsidRPr="4582188D" w:rsidR="227D0E39">
        <w:rPr>
          <w:rFonts w:ascii="Arial" w:hAnsi="Arial" w:eastAsia="Arial" w:cs="Arial"/>
          <w:b w:val="0"/>
          <w:bCs w:val="0"/>
          <w:i w:val="0"/>
          <w:iCs w:val="0"/>
          <w:caps w:val="0"/>
          <w:smallCaps w:val="0"/>
          <w:noProof w:val="0"/>
          <w:color w:val="000000" w:themeColor="text1" w:themeTint="FF" w:themeShade="FF"/>
          <w:sz w:val="24"/>
          <w:szCs w:val="24"/>
          <w:lang w:val="en-GB"/>
        </w:rPr>
        <w:t xml:space="preserve"> the practice withdraws from shared care</w:t>
      </w:r>
      <w:r w:rsidRPr="4582188D" w:rsidR="3FA65766">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4582188D" w:rsidR="227D0E39">
        <w:rPr>
          <w:rFonts w:ascii="Arial" w:hAnsi="Arial" w:eastAsia="Arial" w:cs="Arial"/>
          <w:b w:val="0"/>
          <w:bCs w:val="0"/>
          <w:i w:val="0"/>
          <w:iCs w:val="0"/>
          <w:caps w:val="0"/>
          <w:smallCaps w:val="0"/>
          <w:noProof w:val="0"/>
          <w:color w:val="000000" w:themeColor="text1" w:themeTint="FF" w:themeShade="FF"/>
          <w:sz w:val="24"/>
          <w:szCs w:val="24"/>
          <w:lang w:val="en-GB"/>
        </w:rPr>
        <w:t>arrangements.</w:t>
      </w:r>
    </w:p>
    <w:p xmlns:wp14="http://schemas.microsoft.com/office/word/2010/wordml" w:rsidP="28FB0C05" wp14:paraId="29977572" wp14:textId="2A6F8AC8">
      <w:p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28FB0C05" w:rsidR="227D0E39">
        <w:rPr>
          <w:rFonts w:ascii="Arial" w:hAnsi="Arial" w:eastAsia="Arial" w:cs="Arial"/>
          <w:b w:val="0"/>
          <w:bCs w:val="0"/>
          <w:i w:val="0"/>
          <w:iCs w:val="0"/>
          <w:caps w:val="0"/>
          <w:smallCaps w:val="0"/>
          <w:noProof w:val="0"/>
          <w:color w:val="000000" w:themeColor="text1" w:themeTint="FF" w:themeShade="FF"/>
          <w:sz w:val="24"/>
          <w:szCs w:val="24"/>
          <w:lang w:val="en-GB"/>
        </w:rPr>
        <w:t>Once you have confirmed that you can meet these requirements for shared care, I will request referral to your service. Please note that GPs are not obliged to accept shared care and may serve notice at any time following acceptance of a shared care agreement.</w:t>
      </w:r>
    </w:p>
    <w:p xmlns:wp14="http://schemas.microsoft.com/office/word/2010/wordml" w:rsidP="28FB0C05" wp14:paraId="173689C0" wp14:textId="5EBC283C">
      <w:p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28FB0C05" w:rsidR="227D0E39">
        <w:rPr>
          <w:rFonts w:ascii="Arial" w:hAnsi="Arial" w:eastAsia="Arial" w:cs="Arial"/>
          <w:b w:val="0"/>
          <w:bCs w:val="0"/>
          <w:i w:val="0"/>
          <w:iCs w:val="0"/>
          <w:caps w:val="0"/>
          <w:smallCaps w:val="0"/>
          <w:noProof w:val="0"/>
          <w:color w:val="000000" w:themeColor="text1" w:themeTint="FF" w:themeShade="FF"/>
          <w:sz w:val="24"/>
          <w:szCs w:val="24"/>
          <w:lang w:val="en-GB"/>
        </w:rPr>
        <w:t>Yours sincerely</w:t>
      </w:r>
    </w:p>
    <w:p xmlns:wp14="http://schemas.microsoft.com/office/word/2010/wordml" w:rsidP="4582188D" wp14:paraId="5E5787A5" wp14:textId="2B2F63D7">
      <w:p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4582188D" w:rsidR="227D0E39">
        <w:rPr>
          <w:rFonts w:ascii="Arial" w:hAnsi="Arial" w:eastAsia="Arial" w:cs="Arial"/>
          <w:b w:val="0"/>
          <w:bCs w:val="0"/>
          <w:i w:val="0"/>
          <w:iCs w:val="0"/>
          <w:caps w:val="0"/>
          <w:smallCaps w:val="0"/>
          <w:noProof w:val="0"/>
          <w:color w:val="000000" w:themeColor="text1" w:themeTint="FF" w:themeShade="FF"/>
          <w:sz w:val="24"/>
          <w:szCs w:val="24"/>
          <w:lang w:val="en-GB"/>
        </w:rPr>
        <w:t>&lt;Your Name&gt;</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218c92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DC0B1D"/>
    <w:rsid w:val="1D2FEFF3"/>
    <w:rsid w:val="227D0E39"/>
    <w:rsid w:val="28FB0C05"/>
    <w:rsid w:val="2A7A9491"/>
    <w:rsid w:val="2BDC0B1D"/>
    <w:rsid w:val="33E81EFC"/>
    <w:rsid w:val="3FA65766"/>
    <w:rsid w:val="4582188D"/>
    <w:rsid w:val="4D178C95"/>
    <w:rsid w:val="53BCD060"/>
    <w:rsid w:val="5CC60251"/>
    <w:rsid w:val="5F9331DE"/>
    <w:rsid w:val="7359DB1C"/>
    <w:rsid w:val="744A4E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AFCBD"/>
  <w15:chartTrackingRefBased/>
  <w15:docId w15:val="{681AC815-23ED-48A8-A0C5-DFCA5591F2D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643cbd87817a4b48" /><Relationship Type="http://schemas.openxmlformats.org/officeDocument/2006/relationships/hyperlink" Target="https://tinyurl.com/shared-care" TargetMode="External" Id="R9389989ff64a47b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23AA8EBB2CC043825E44C11D3C3EFB" ma:contentTypeVersion="17" ma:contentTypeDescription="Create a new document." ma:contentTypeScope="" ma:versionID="18f8d697fea4e7bd16fb829889d683a4">
  <xsd:schema xmlns:xsd="http://www.w3.org/2001/XMLSchema" xmlns:xs="http://www.w3.org/2001/XMLSchema" xmlns:p="http://schemas.microsoft.com/office/2006/metadata/properties" xmlns:ns1="http://schemas.microsoft.com/sharepoint/v3" xmlns:ns2="29afc3eb-3672-4f1a-b213-da7075a915bb" xmlns:ns3="de8c9a40-1e92-41c5-8a42-95ed893e2728" targetNamespace="http://schemas.microsoft.com/office/2006/metadata/properties" ma:root="true" ma:fieldsID="c3adf1a8128de0290bb7039103f5c0a3" ns1:_="" ns2:_="" ns3:_="">
    <xsd:import namespace="http://schemas.microsoft.com/sharepoint/v3"/>
    <xsd:import namespace="29afc3eb-3672-4f1a-b213-da7075a915bb"/>
    <xsd:import namespace="de8c9a40-1e92-41c5-8a42-95ed893e2728"/>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afc3eb-3672-4f1a-b213-da7075a915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8c9a40-1e92-41c5-8a42-95ed893e27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65d31ae-25d7-431c-bca7-5967a7c16911}" ma:internalName="TaxCatchAll" ma:showField="CatchAllData" ma:web="de8c9a40-1e92-41c5-8a42-95ed893e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e8c9a40-1e92-41c5-8a42-95ed893e2728" xsi:nil="true"/>
    <lcf76f155ced4ddcb4097134ff3c332f xmlns="29afc3eb-3672-4f1a-b213-da7075a915bb">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A67100DF-13F7-4BD9-9293-9116A4F6E86C}"/>
</file>

<file path=customXml/itemProps2.xml><?xml version="1.0" encoding="utf-8"?>
<ds:datastoreItem xmlns:ds="http://schemas.openxmlformats.org/officeDocument/2006/customXml" ds:itemID="{B44A9295-57FA-4CB5-A257-BAEC698FDE09}"/>
</file>

<file path=customXml/itemProps3.xml><?xml version="1.0" encoding="utf-8"?>
<ds:datastoreItem xmlns:ds="http://schemas.openxmlformats.org/officeDocument/2006/customXml" ds:itemID="{21C9847C-4C52-4982-B739-3E0A9825376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DENMAN, Sarah (VINE MEDICAL GROUP)</dc:creator>
  <cp:keywords/>
  <dc:description/>
  <cp:lastModifiedBy>DENMAN, Sarah (VINE MEDICAL GROUP)</cp:lastModifiedBy>
  <cp:revision>4</cp:revision>
  <dcterms:created xsi:type="dcterms:W3CDTF">2026-04-10T14:50:44Z</dcterms:created>
  <dcterms:modified xsi:type="dcterms:W3CDTF">2026-04-10T14:55:11Z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0x0101006623AA8EBB2CC043825E44C11D3C3EFB</vt:lpwstr>
  </property>
  <property fmtid="{D5CDD505-2E9C-101B-9397-08002B2CF9AE}" pid="3" name="MediaServiceImageTags">
    <vt:lpwstr/>
  </property>
</Properties>
</file>